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20" w:rsidRDefault="00917D96">
      <w:r>
        <w:rPr>
          <w:noProof/>
        </w:rPr>
        <w:drawing>
          <wp:anchor distT="0" distB="0" distL="114300" distR="114300" simplePos="0" relativeHeight="251658240" behindDoc="0" locked="0" layoutInCell="1" allowOverlap="1" wp14:anchorId="06DF0A86" wp14:editId="35A369EE">
            <wp:simplePos x="0" y="0"/>
            <wp:positionH relativeFrom="column">
              <wp:posOffset>61595</wp:posOffset>
            </wp:positionH>
            <wp:positionV relativeFrom="paragraph">
              <wp:posOffset>-3810</wp:posOffset>
            </wp:positionV>
            <wp:extent cx="6438265" cy="9251950"/>
            <wp:effectExtent l="0" t="0" r="63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01 at 13.30.13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"/>
                    <a:stretch/>
                  </pic:blipFill>
                  <pic:spPr bwMode="auto">
                    <a:xfrm>
                      <a:off x="0" y="0"/>
                      <a:ext cx="6438265" cy="9251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>
      <w:bookmarkStart w:id="0" w:name="_GoBack"/>
    </w:p>
    <w:bookmarkEnd w:id="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p w:rsidR="00A42820" w:rsidRDefault="00A42820"/>
    <w:tbl>
      <w:tblPr>
        <w:tblW w:w="9815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152"/>
      </w:tblGrid>
      <w:tr w:rsidR="00C819BA" w:rsidRPr="00C819BA" w:rsidTr="00C819BA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9BA" w:rsidRPr="00C819BA" w:rsidRDefault="00C819BA" w:rsidP="009B12A9">
            <w:pPr>
              <w:rPr>
                <w:rFonts w:eastAsia="Calibri"/>
                <w:sz w:val="26"/>
                <w:szCs w:val="26"/>
              </w:rPr>
            </w:pPr>
            <w:r w:rsidRPr="00C819BA">
              <w:rPr>
                <w:rFonts w:eastAsia="Calibri"/>
                <w:sz w:val="26"/>
                <w:szCs w:val="26"/>
              </w:rPr>
              <w:lastRenderedPageBreak/>
              <w:t>Согласовано:</w:t>
            </w:r>
          </w:p>
          <w:p w:rsidR="00C819BA" w:rsidRPr="00C819BA" w:rsidRDefault="00C819BA" w:rsidP="009B12A9">
            <w:pPr>
              <w:rPr>
                <w:rFonts w:eastAsia="Calibri"/>
                <w:sz w:val="26"/>
                <w:szCs w:val="26"/>
              </w:rPr>
            </w:pPr>
            <w:r w:rsidRPr="00C819BA">
              <w:rPr>
                <w:rFonts w:eastAsia="Calibri"/>
                <w:sz w:val="26"/>
                <w:szCs w:val="26"/>
              </w:rPr>
              <w:t>Председатель профкома                                                                             ____________/___</w:t>
            </w:r>
            <w:proofErr w:type="spellStart"/>
            <w:r w:rsidRPr="00C819BA">
              <w:rPr>
                <w:rFonts w:eastAsia="Calibri"/>
                <w:sz w:val="26"/>
                <w:szCs w:val="26"/>
              </w:rPr>
              <w:t>Гимазова</w:t>
            </w:r>
            <w:proofErr w:type="spellEnd"/>
            <w:r w:rsidRPr="00C819BA">
              <w:rPr>
                <w:rFonts w:eastAsia="Calibri"/>
                <w:sz w:val="26"/>
                <w:szCs w:val="26"/>
              </w:rPr>
              <w:t xml:space="preserve"> С.Р.___/</w:t>
            </w:r>
          </w:p>
          <w:p w:rsidR="00C819BA" w:rsidRDefault="00C819BA" w:rsidP="009B12A9">
            <w:pPr>
              <w:rPr>
                <w:rFonts w:eastAsia="Calibri"/>
                <w:sz w:val="26"/>
                <w:szCs w:val="26"/>
              </w:rPr>
            </w:pPr>
            <w:r w:rsidRPr="00C819BA">
              <w:rPr>
                <w:rFonts w:eastAsia="Calibri"/>
                <w:sz w:val="26"/>
                <w:szCs w:val="26"/>
              </w:rPr>
              <w:t>Протокол №_____</w:t>
            </w:r>
          </w:p>
          <w:p w:rsidR="00C819BA" w:rsidRPr="00C819BA" w:rsidRDefault="00C819BA" w:rsidP="00C819BA">
            <w:pPr>
              <w:rPr>
                <w:rFonts w:eastAsia="Calibri"/>
                <w:sz w:val="26"/>
                <w:szCs w:val="26"/>
              </w:rPr>
            </w:pPr>
            <w:r w:rsidRPr="00C819BA">
              <w:rPr>
                <w:rFonts w:eastAsia="Calibri"/>
                <w:sz w:val="26"/>
                <w:szCs w:val="26"/>
              </w:rPr>
              <w:t>от «____»___________20__г.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19BA" w:rsidRPr="00C819BA" w:rsidRDefault="00C819BA" w:rsidP="009B12A9">
            <w:pPr>
              <w:rPr>
                <w:rFonts w:eastAsia="Calibri"/>
                <w:sz w:val="26"/>
                <w:szCs w:val="26"/>
              </w:rPr>
            </w:pPr>
            <w:r w:rsidRPr="00C819BA">
              <w:rPr>
                <w:rFonts w:eastAsia="Calibri"/>
                <w:sz w:val="26"/>
                <w:szCs w:val="26"/>
              </w:rPr>
              <w:t>Утверждаю:</w:t>
            </w:r>
          </w:p>
          <w:p w:rsidR="00C819BA" w:rsidRPr="00C819BA" w:rsidRDefault="00C819BA" w:rsidP="009B12A9">
            <w:pPr>
              <w:rPr>
                <w:rFonts w:eastAsia="Calibri"/>
                <w:sz w:val="26"/>
                <w:szCs w:val="26"/>
              </w:rPr>
            </w:pPr>
            <w:r w:rsidRPr="00C819BA">
              <w:rPr>
                <w:rFonts w:eastAsia="Calibri"/>
                <w:sz w:val="26"/>
                <w:szCs w:val="26"/>
              </w:rPr>
              <w:t>Директор школы:</w:t>
            </w:r>
          </w:p>
          <w:p w:rsidR="00C819BA" w:rsidRPr="00C819BA" w:rsidRDefault="00C819BA" w:rsidP="009B12A9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_________</w:t>
            </w:r>
            <w:r w:rsidRPr="00C819BA">
              <w:rPr>
                <w:rFonts w:eastAsia="Calibri"/>
                <w:sz w:val="26"/>
                <w:szCs w:val="26"/>
              </w:rPr>
              <w:t>_/Р.М. Валиев/</w:t>
            </w:r>
          </w:p>
          <w:p w:rsidR="00C819BA" w:rsidRPr="00C819BA" w:rsidRDefault="00C819BA" w:rsidP="009B12A9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:rsidR="00C819BA" w:rsidRPr="00C819BA" w:rsidRDefault="00C819BA" w:rsidP="00C819BA">
      <w:pPr>
        <w:keepNext/>
        <w:keepLines/>
        <w:ind w:left="-567" w:firstLine="567"/>
        <w:jc w:val="center"/>
        <w:outlineLvl w:val="1"/>
        <w:rPr>
          <w:b/>
          <w:bCs/>
          <w:sz w:val="26"/>
          <w:szCs w:val="26"/>
        </w:rPr>
      </w:pPr>
    </w:p>
    <w:p w:rsidR="00C819BA" w:rsidRPr="00C819BA" w:rsidRDefault="00C819BA" w:rsidP="00C819BA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C819BA">
        <w:rPr>
          <w:b/>
          <w:bCs/>
          <w:sz w:val="26"/>
          <w:szCs w:val="26"/>
        </w:rPr>
        <w:t>Положение о</w:t>
      </w:r>
    </w:p>
    <w:p w:rsidR="00C819BA" w:rsidRPr="00C819BA" w:rsidRDefault="00C819BA" w:rsidP="00C819BA">
      <w:pPr>
        <w:ind w:right="141"/>
        <w:jc w:val="center"/>
        <w:rPr>
          <w:b/>
          <w:sz w:val="26"/>
          <w:szCs w:val="26"/>
        </w:rPr>
      </w:pPr>
      <w:r w:rsidRPr="00C819BA">
        <w:rPr>
          <w:b/>
          <w:sz w:val="26"/>
          <w:szCs w:val="26"/>
        </w:rPr>
        <w:t>ЦЕНТРЕ ДЕТСКИХ ИНИЦИАТИВ</w:t>
      </w:r>
    </w:p>
    <w:p w:rsidR="00C819BA" w:rsidRPr="00C819BA" w:rsidRDefault="00C819BA" w:rsidP="00C819BA">
      <w:pPr>
        <w:jc w:val="center"/>
        <w:rPr>
          <w:b/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1"/>
        </w:numPr>
        <w:ind w:left="0" w:firstLine="0"/>
        <w:jc w:val="center"/>
        <w:rPr>
          <w:b/>
          <w:sz w:val="26"/>
          <w:szCs w:val="26"/>
        </w:rPr>
      </w:pPr>
      <w:r w:rsidRPr="00C819BA">
        <w:rPr>
          <w:b/>
          <w:sz w:val="26"/>
          <w:szCs w:val="26"/>
        </w:rPr>
        <w:t>Общие положения</w:t>
      </w:r>
    </w:p>
    <w:p w:rsidR="00C819BA" w:rsidRPr="00C819BA" w:rsidRDefault="00C819BA" w:rsidP="00C819BA">
      <w:pPr>
        <w:numPr>
          <w:ilvl w:val="1"/>
          <w:numId w:val="1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ЦЕНТР ДЕТСКИХ ИНИЦИАТИВ МАОУ «</w:t>
      </w:r>
      <w:proofErr w:type="spellStart"/>
      <w:r w:rsidRPr="00C819BA">
        <w:rPr>
          <w:sz w:val="26"/>
          <w:szCs w:val="26"/>
        </w:rPr>
        <w:t>Азигуловская</w:t>
      </w:r>
      <w:proofErr w:type="spellEnd"/>
      <w:r w:rsidRPr="00C819BA">
        <w:rPr>
          <w:sz w:val="26"/>
          <w:szCs w:val="26"/>
        </w:rPr>
        <w:t xml:space="preserve"> СОШ» 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педагогов и учащихся для защиты общих интересов, удовлетворяющих социальные потребности объединившихся.</w:t>
      </w:r>
    </w:p>
    <w:p w:rsidR="00C819BA" w:rsidRPr="00C819BA" w:rsidRDefault="00C819BA" w:rsidP="00C819BA">
      <w:pPr>
        <w:numPr>
          <w:ilvl w:val="1"/>
          <w:numId w:val="1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Объединение строит свою работу на основе принципов самоуправления, добровольности участия в ней, равноправия, законности и гласности.</w:t>
      </w:r>
    </w:p>
    <w:p w:rsidR="00C819BA" w:rsidRPr="00C819BA" w:rsidRDefault="00C819BA" w:rsidP="00C819BA">
      <w:pPr>
        <w:numPr>
          <w:ilvl w:val="1"/>
          <w:numId w:val="1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Объединение является некоммерческой организацией.</w:t>
      </w:r>
    </w:p>
    <w:p w:rsidR="00C819BA" w:rsidRPr="00C819BA" w:rsidRDefault="00C819BA" w:rsidP="00C819BA">
      <w:pPr>
        <w:numPr>
          <w:ilvl w:val="1"/>
          <w:numId w:val="1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Объединение, выполняя свои задачи, действует на основе Федерального закона от 12.01.1996г №7-ФЗ (ред. От 27.06.2018) «О некоммерческих организациях», Федерального закона от 19.05.1995 №82-ФЗ (ред. От 20.12.2017) «Об общественных объединениях», Указа № 536 «О создании Общероссийской общественно-государственной детско-юношеской организации «Российское движение школьников»,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02.08.2017года № ТС-512/09 «О направлении методических рекомендаций»), Уставом Российского движения школьников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C819BA" w:rsidRPr="00C819BA" w:rsidRDefault="00C819BA" w:rsidP="00C819BA">
      <w:pPr>
        <w:numPr>
          <w:ilvl w:val="1"/>
          <w:numId w:val="1"/>
        </w:numPr>
        <w:tabs>
          <w:tab w:val="clear" w:pos="689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Объединение осуществляет свою деятельность во взаимодействии с Общероссийской общественно-государственной детско-юношеской организации «Российское движение школьников» и другими общественными объединениями, организациями, предприятиями, учреждениями образования, культуры.</w:t>
      </w:r>
    </w:p>
    <w:p w:rsidR="00C819BA" w:rsidRPr="00C819BA" w:rsidRDefault="00C819BA" w:rsidP="00C819B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819BA">
        <w:rPr>
          <w:b/>
          <w:sz w:val="26"/>
          <w:szCs w:val="26"/>
        </w:rPr>
        <w:t>2. Принципы объединения</w:t>
      </w:r>
    </w:p>
    <w:p w:rsidR="00C819BA" w:rsidRPr="00C819BA" w:rsidRDefault="00C819BA" w:rsidP="00C819BA">
      <w:pPr>
        <w:autoSpaceDE w:val="0"/>
        <w:autoSpaceDN w:val="0"/>
        <w:adjustRightInd w:val="0"/>
        <w:jc w:val="both"/>
        <w:rPr>
          <w:color w:val="000000"/>
          <w:spacing w:val="-10"/>
          <w:sz w:val="26"/>
          <w:szCs w:val="26"/>
          <w:shd w:val="clear" w:color="auto" w:fill="FFFFFF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C819BA">
        <w:rPr>
          <w:sz w:val="26"/>
          <w:szCs w:val="26"/>
          <w:shd w:val="clear" w:color="auto" w:fill="FFFFFF"/>
        </w:rPr>
        <w:t>ЦЕНТР ДЕТСКИХ ИНИЦИАТИВ строит работу на принципах: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C819BA">
        <w:rPr>
          <w:sz w:val="26"/>
          <w:szCs w:val="26"/>
          <w:shd w:val="clear" w:color="auto" w:fill="FFFFFF"/>
        </w:rPr>
        <w:t>- сотрудничества и созидания;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505"/>
        </w:tabs>
        <w:ind w:firstLine="709"/>
        <w:jc w:val="both"/>
        <w:rPr>
          <w:bCs/>
          <w:sz w:val="26"/>
          <w:szCs w:val="26"/>
        </w:rPr>
      </w:pPr>
      <w:r w:rsidRPr="00C819BA">
        <w:rPr>
          <w:bCs/>
          <w:color w:val="000000"/>
          <w:sz w:val="26"/>
          <w:szCs w:val="26"/>
        </w:rPr>
        <w:t>- выборности всех органов совместного и раздельного самоуправления педагогов, учащихся и родителей;</w:t>
      </w:r>
    </w:p>
    <w:p w:rsidR="00C819BA" w:rsidRPr="00C819BA" w:rsidRDefault="00C819BA" w:rsidP="00C819BA">
      <w:pPr>
        <w:ind w:firstLine="709"/>
        <w:jc w:val="both"/>
        <w:rPr>
          <w:bCs/>
          <w:color w:val="000000"/>
          <w:sz w:val="26"/>
          <w:szCs w:val="26"/>
        </w:rPr>
      </w:pPr>
      <w:r w:rsidRPr="00C819BA">
        <w:rPr>
          <w:bCs/>
          <w:color w:val="000000"/>
          <w:sz w:val="26"/>
          <w:szCs w:val="26"/>
        </w:rPr>
        <w:t>- разделения полномочий органов самоуправления школы и их тесное взаимодействие;</w:t>
      </w:r>
    </w:p>
    <w:p w:rsidR="00C819BA" w:rsidRPr="00C819BA" w:rsidRDefault="00C819BA" w:rsidP="00C819BA">
      <w:pPr>
        <w:ind w:firstLine="709"/>
        <w:jc w:val="both"/>
        <w:rPr>
          <w:bCs/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476"/>
        </w:tabs>
        <w:ind w:firstLine="709"/>
        <w:jc w:val="both"/>
        <w:rPr>
          <w:bCs/>
          <w:sz w:val="26"/>
          <w:szCs w:val="26"/>
        </w:rPr>
      </w:pPr>
      <w:r w:rsidRPr="00C819BA">
        <w:rPr>
          <w:bCs/>
          <w:color w:val="000000"/>
          <w:sz w:val="26"/>
          <w:szCs w:val="26"/>
        </w:rPr>
        <w:t>- выбора содержания, организационной структуры, форм и методов деятельности ученического объединения школы;</w:t>
      </w:r>
    </w:p>
    <w:p w:rsidR="00C819BA" w:rsidRPr="00C819BA" w:rsidRDefault="00C819BA" w:rsidP="00C819BA">
      <w:pPr>
        <w:widowControl w:val="0"/>
        <w:tabs>
          <w:tab w:val="left" w:pos="592"/>
        </w:tabs>
        <w:ind w:firstLine="709"/>
        <w:jc w:val="both"/>
        <w:rPr>
          <w:bCs/>
          <w:color w:val="000000"/>
          <w:sz w:val="26"/>
          <w:szCs w:val="26"/>
        </w:rPr>
      </w:pPr>
      <w:r w:rsidRPr="00C819BA">
        <w:rPr>
          <w:bCs/>
          <w:color w:val="000000"/>
          <w:sz w:val="26"/>
          <w:szCs w:val="26"/>
        </w:rPr>
        <w:t>-широкой гласности и открытости в деятельности объединения;</w:t>
      </w:r>
    </w:p>
    <w:p w:rsidR="00C819BA" w:rsidRPr="00C819BA" w:rsidRDefault="00C819BA" w:rsidP="00C819BA">
      <w:pPr>
        <w:widowControl w:val="0"/>
        <w:tabs>
          <w:tab w:val="left" w:pos="592"/>
        </w:tabs>
        <w:ind w:firstLine="709"/>
        <w:jc w:val="both"/>
        <w:rPr>
          <w:bCs/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543"/>
        </w:tabs>
        <w:ind w:firstLine="709"/>
        <w:jc w:val="both"/>
        <w:rPr>
          <w:bCs/>
          <w:color w:val="000000"/>
          <w:sz w:val="26"/>
          <w:szCs w:val="26"/>
        </w:rPr>
      </w:pPr>
      <w:r w:rsidRPr="00C819BA">
        <w:rPr>
          <w:bCs/>
          <w:color w:val="000000"/>
          <w:sz w:val="26"/>
          <w:szCs w:val="26"/>
        </w:rPr>
        <w:lastRenderedPageBreak/>
        <w:t>- свободы критики и обмена мнениями по любым вопросам школьной жизни, деятельности объединения;</w:t>
      </w:r>
    </w:p>
    <w:p w:rsidR="00C819BA" w:rsidRPr="00C819BA" w:rsidRDefault="00C819BA" w:rsidP="00C819BA">
      <w:pPr>
        <w:widowControl w:val="0"/>
        <w:tabs>
          <w:tab w:val="left" w:pos="543"/>
        </w:tabs>
        <w:ind w:firstLine="709"/>
        <w:jc w:val="both"/>
        <w:rPr>
          <w:bCs/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254"/>
        </w:tabs>
        <w:ind w:firstLine="709"/>
        <w:jc w:val="both"/>
        <w:rPr>
          <w:sz w:val="26"/>
          <w:szCs w:val="26"/>
        </w:rPr>
      </w:pPr>
      <w:r w:rsidRPr="00C819BA">
        <w:rPr>
          <w:b/>
          <w:color w:val="000000"/>
          <w:sz w:val="26"/>
          <w:szCs w:val="26"/>
        </w:rPr>
        <w:t xml:space="preserve">- </w:t>
      </w:r>
      <w:r w:rsidRPr="00C819BA">
        <w:rPr>
          <w:bCs/>
          <w:color w:val="000000"/>
          <w:sz w:val="26"/>
          <w:szCs w:val="26"/>
        </w:rPr>
        <w:t>равноправного партнерства между всеми участниками образовательной деятельности</w:t>
      </w:r>
      <w:r w:rsidRPr="00C819BA">
        <w:rPr>
          <w:b/>
          <w:color w:val="000000"/>
          <w:sz w:val="26"/>
          <w:szCs w:val="26"/>
        </w:rPr>
        <w:t>.</w:t>
      </w:r>
    </w:p>
    <w:p w:rsidR="00C819BA" w:rsidRPr="00C819BA" w:rsidRDefault="00C819BA" w:rsidP="00C819BA">
      <w:pPr>
        <w:widowControl w:val="0"/>
        <w:tabs>
          <w:tab w:val="left" w:pos="654"/>
        </w:tabs>
        <w:jc w:val="both"/>
        <w:rPr>
          <w:b/>
          <w:color w:val="000000"/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5"/>
        </w:numPr>
        <w:ind w:left="0" w:firstLine="0"/>
        <w:jc w:val="center"/>
        <w:rPr>
          <w:b/>
          <w:sz w:val="26"/>
          <w:szCs w:val="26"/>
        </w:rPr>
      </w:pPr>
      <w:r w:rsidRPr="00C819BA">
        <w:rPr>
          <w:b/>
          <w:sz w:val="26"/>
          <w:szCs w:val="26"/>
        </w:rPr>
        <w:t>Цели и задачи ЦЕНТРА ДЕТСКИХ ИНИЦИАТИВ</w:t>
      </w:r>
    </w:p>
    <w:p w:rsidR="00C819BA" w:rsidRPr="00C819BA" w:rsidRDefault="00C819BA" w:rsidP="00C819B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9BA">
        <w:rPr>
          <w:color w:val="000000"/>
          <w:sz w:val="26"/>
          <w:szCs w:val="26"/>
        </w:rPr>
        <w:t>Целью объединения является создание условий для вовлечения учащихся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учащихся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C819BA" w:rsidRPr="00C819BA" w:rsidRDefault="00C819BA" w:rsidP="00C819BA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9BA">
        <w:rPr>
          <w:color w:val="000000"/>
          <w:sz w:val="26"/>
          <w:szCs w:val="26"/>
        </w:rPr>
        <w:t xml:space="preserve">Для достижения этих целей Объединение решает следующие </w:t>
      </w:r>
      <w:r w:rsidRPr="00C819BA">
        <w:rPr>
          <w:color w:val="000000"/>
          <w:sz w:val="26"/>
          <w:szCs w:val="26"/>
          <w:u w:val="single"/>
        </w:rPr>
        <w:t>задачи:</w:t>
      </w: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color w:val="000000"/>
          <w:sz w:val="26"/>
          <w:szCs w:val="26"/>
        </w:rPr>
      </w:pPr>
      <w:r w:rsidRPr="00C819BA">
        <w:rPr>
          <w:color w:val="000000"/>
          <w:sz w:val="26"/>
          <w:szCs w:val="26"/>
        </w:rPr>
        <w:t>- создание системы самоуправления как воспитывающей среды школы, обеспечивающей социализацию каждого ребенка;</w:t>
      </w: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color w:val="000000"/>
          <w:sz w:val="26"/>
          <w:szCs w:val="26"/>
        </w:rPr>
      </w:pPr>
      <w:r w:rsidRPr="00C819BA">
        <w:rPr>
          <w:color w:val="000000"/>
          <w:sz w:val="26"/>
          <w:szCs w:val="26"/>
        </w:rPr>
        <w:t>- создание атмосферы доверия, взаимопомощи, взаимопонимания;</w:t>
      </w: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color w:val="000000"/>
          <w:sz w:val="26"/>
          <w:szCs w:val="26"/>
        </w:rPr>
      </w:pPr>
      <w:r w:rsidRPr="00C819BA">
        <w:rPr>
          <w:color w:val="000000"/>
          <w:sz w:val="26"/>
          <w:szCs w:val="26"/>
        </w:rPr>
        <w:t>- создание условий для свободного творческого развития личности учащихся;</w:t>
      </w: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color w:val="000000"/>
          <w:sz w:val="26"/>
          <w:szCs w:val="26"/>
        </w:rPr>
      </w:pPr>
      <w:r w:rsidRPr="00C819BA">
        <w:rPr>
          <w:color w:val="000000"/>
          <w:sz w:val="26"/>
          <w:szCs w:val="26"/>
        </w:rPr>
        <w:t>- формирование ценностного отношения к себе, другим, природе, человечеству;</w:t>
      </w:r>
    </w:p>
    <w:p w:rsidR="00C819BA" w:rsidRPr="00C819BA" w:rsidRDefault="00C819BA" w:rsidP="00C819BA">
      <w:pPr>
        <w:widowControl w:val="0"/>
        <w:tabs>
          <w:tab w:val="left" w:pos="755"/>
        </w:tabs>
        <w:ind w:firstLine="709"/>
        <w:jc w:val="both"/>
        <w:rPr>
          <w:color w:val="000000"/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760"/>
        </w:tabs>
        <w:ind w:firstLine="709"/>
        <w:jc w:val="both"/>
        <w:rPr>
          <w:color w:val="000000"/>
          <w:sz w:val="26"/>
          <w:szCs w:val="26"/>
        </w:rPr>
      </w:pPr>
      <w:r w:rsidRPr="00C819BA">
        <w:rPr>
          <w:color w:val="000000"/>
          <w:sz w:val="26"/>
          <w:szCs w:val="26"/>
        </w:rPr>
        <w:t>- социализация личности;</w:t>
      </w:r>
    </w:p>
    <w:p w:rsidR="00C819BA" w:rsidRPr="00C819BA" w:rsidRDefault="00C819BA" w:rsidP="00C819BA">
      <w:pPr>
        <w:widowControl w:val="0"/>
        <w:tabs>
          <w:tab w:val="left" w:pos="760"/>
        </w:tabs>
        <w:ind w:firstLine="709"/>
        <w:jc w:val="both"/>
        <w:rPr>
          <w:color w:val="000000"/>
          <w:sz w:val="26"/>
          <w:szCs w:val="26"/>
        </w:rPr>
      </w:pPr>
    </w:p>
    <w:p w:rsidR="00C819BA" w:rsidRPr="00C819BA" w:rsidRDefault="00C819BA" w:rsidP="00C819BA">
      <w:pPr>
        <w:widowControl w:val="0"/>
        <w:tabs>
          <w:tab w:val="left" w:pos="760"/>
        </w:tabs>
        <w:ind w:firstLine="709"/>
        <w:jc w:val="both"/>
        <w:rPr>
          <w:color w:val="000000"/>
          <w:sz w:val="26"/>
          <w:szCs w:val="26"/>
        </w:rPr>
      </w:pPr>
      <w:r w:rsidRPr="00C819BA">
        <w:rPr>
          <w:color w:val="000000"/>
          <w:sz w:val="26"/>
          <w:szCs w:val="26"/>
        </w:rPr>
        <w:t>- формирование активной жизненной позиции, развитие самостоятельности, инициативы;</w:t>
      </w:r>
    </w:p>
    <w:p w:rsidR="00C819BA" w:rsidRPr="00C819BA" w:rsidRDefault="00C819BA" w:rsidP="00C819BA">
      <w:pPr>
        <w:widowControl w:val="0"/>
        <w:tabs>
          <w:tab w:val="left" w:pos="760"/>
        </w:tabs>
        <w:ind w:firstLine="709"/>
        <w:jc w:val="both"/>
        <w:rPr>
          <w:color w:val="000000"/>
          <w:sz w:val="26"/>
          <w:szCs w:val="26"/>
        </w:rPr>
      </w:pPr>
    </w:p>
    <w:p w:rsidR="00C819BA" w:rsidRPr="00C819BA" w:rsidRDefault="00C819BA" w:rsidP="00C819BA">
      <w:pPr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воспитание личной и гражданской ответственности за умение жить в поликультурной и многонациональной стране.</w:t>
      </w:r>
    </w:p>
    <w:p w:rsidR="00C819BA" w:rsidRPr="00C819BA" w:rsidRDefault="00C819BA" w:rsidP="00C819BA">
      <w:pPr>
        <w:jc w:val="both"/>
        <w:rPr>
          <w:sz w:val="26"/>
          <w:szCs w:val="26"/>
        </w:rPr>
      </w:pPr>
    </w:p>
    <w:p w:rsidR="00C819BA" w:rsidRPr="00C819BA" w:rsidRDefault="00C819BA" w:rsidP="00C819BA">
      <w:pPr>
        <w:jc w:val="center"/>
        <w:rPr>
          <w:sz w:val="26"/>
          <w:szCs w:val="26"/>
        </w:rPr>
      </w:pPr>
      <w:r w:rsidRPr="00C819BA">
        <w:rPr>
          <w:b/>
          <w:sz w:val="26"/>
          <w:szCs w:val="26"/>
        </w:rPr>
        <w:t>4.Члены Объединения, их права и обязанности</w:t>
      </w:r>
    </w:p>
    <w:p w:rsidR="00C819BA" w:rsidRPr="00C819BA" w:rsidRDefault="00C819BA" w:rsidP="00C819BA">
      <w:pPr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1"/>
          <w:numId w:val="3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Для достижения своих целей члены объединения имеют право:</w:t>
      </w: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свободно распространять информацию о своей деятельности;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представлять и защищать свои права и интересы;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принимать участие в общих собраниях, избирать и быть избранным в руководящий орган Объединения;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участие в мероприятиях, проводимых Объединением;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право выбора форм, способов и видов деятельности для всех членов Объединения;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объединяться в любые звенья, группы, союзы, клубы и т.д., не противоречащие своей деятельностью целями и задачами Объединения;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lastRenderedPageBreak/>
        <w:t>обращаться за помощью и поддержкой в решении своих проблем в руководящий орган Объединения, администрацию школы, педагогам школы.</w:t>
      </w:r>
    </w:p>
    <w:p w:rsidR="00C819BA" w:rsidRPr="00C819BA" w:rsidRDefault="00C819BA" w:rsidP="00C819BA">
      <w:pPr>
        <w:pStyle w:val="a3"/>
        <w:ind w:left="0" w:firstLine="709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1"/>
          <w:numId w:val="3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 xml:space="preserve">Члены Объединения обязаны: 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своими делами способствовать повышению авторитета Объединения;</w:t>
      </w: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показывать пример в учебе, труде, беречь школьную собственность, соблюдать учебную и трудовую дисциплину;</w:t>
      </w: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быть честным, скромным, чутким и внимательным к людям;</w:t>
      </w:r>
    </w:p>
    <w:p w:rsidR="00C819BA" w:rsidRPr="00C819BA" w:rsidRDefault="00C819BA" w:rsidP="00C819BA">
      <w:pPr>
        <w:numPr>
          <w:ilvl w:val="0"/>
          <w:numId w:val="4"/>
        </w:numPr>
        <w:tabs>
          <w:tab w:val="left" w:pos="-993"/>
        </w:tabs>
        <w:ind w:left="0"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заботиться об авторитете своего Объединения, проявлять инициативу, выполнять поручения.</w:t>
      </w:r>
    </w:p>
    <w:p w:rsidR="00C819BA" w:rsidRPr="00C819BA" w:rsidRDefault="00C819BA" w:rsidP="00C819BA">
      <w:pPr>
        <w:tabs>
          <w:tab w:val="left" w:pos="-993"/>
        </w:tabs>
        <w:jc w:val="center"/>
        <w:rPr>
          <w:b/>
          <w:sz w:val="26"/>
          <w:szCs w:val="26"/>
        </w:rPr>
      </w:pPr>
      <w:r w:rsidRPr="00C819BA">
        <w:rPr>
          <w:b/>
          <w:sz w:val="26"/>
          <w:szCs w:val="26"/>
        </w:rPr>
        <w:t>5. Структура. Руководящие органы</w:t>
      </w:r>
    </w:p>
    <w:p w:rsidR="00C819BA" w:rsidRPr="00C819BA" w:rsidRDefault="00C819BA" w:rsidP="00C819BA">
      <w:pPr>
        <w:tabs>
          <w:tab w:val="left" w:pos="-993"/>
        </w:tabs>
        <w:jc w:val="both"/>
        <w:rPr>
          <w:b/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Высшим органом управления организации является общешкольное ученическое собрание. Общешкольное собрание заслушивает и утверждает план работы на год, заслушивает и утверждает отчеты органов самоуправления, принимает изменения устава организации, решает вопросы организации учащихся и другие вопросы. Общешкольное ученическое собрание проводится не реже одного раза в год.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Главным координирующим органом детской организации является Совет старшеклассников, который действует между общешкольными собраниями учащихся и состоит из учащихся избранных в классных коллективах (по 2 человека от класса). Совет старшеклассников избирается на один год. Заседание Совета старшеклассников проводится не реже 2 раз в месяц.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 xml:space="preserve">5.1 </w:t>
      </w:r>
      <w:bookmarkStart w:id="1" w:name="_Hlk119339134"/>
      <w:r w:rsidRPr="00C819BA">
        <w:rPr>
          <w:sz w:val="26"/>
          <w:szCs w:val="26"/>
          <w:u w:val="single"/>
        </w:rPr>
        <w:t xml:space="preserve">Совет </w:t>
      </w:r>
      <w:bookmarkEnd w:id="1"/>
      <w:r w:rsidRPr="00C819BA">
        <w:rPr>
          <w:sz w:val="26"/>
          <w:szCs w:val="26"/>
          <w:u w:val="single"/>
        </w:rPr>
        <w:t xml:space="preserve">Центра Детских Инициатив 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В период между собраниями деятельность Объединения координирует Совет Центра Детских Инициатив (СЦДИ), который созывается по мере необходимости, но не реже 1 раз в 2 недели.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постоянно действующий орган СЦДИ избирается общим собранием на срок 1 год и подотчетный общему собранию;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все решения СЦДИ принимают простым большинством голосов от общего числа членов Совета дела;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в СЦДИ входит представители 5-11 классов, руководитель методического объединения классных руководителей, советник директора по воспитанию, заместитель директора по воспитательной работе;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rFonts w:eastAsia="TimesNewRomanPSMT"/>
          <w:sz w:val="26"/>
          <w:szCs w:val="26"/>
        </w:rPr>
      </w:pPr>
      <w:r w:rsidRPr="00C819BA">
        <w:rPr>
          <w:rFonts w:eastAsia="TimesNewRomanPSMT"/>
          <w:sz w:val="26"/>
          <w:szCs w:val="26"/>
        </w:rPr>
        <w:t>- в СЦДИ входит первичное отделение РДШ;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к компетенции СЦДИ относится;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решение организационных вопросов Объединения;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внесение изменений, дополнений в программе деятельности;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принятие решений о проведении мероприятий в школе, о созыве общего собрания;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обеспечение гласности деятельности Объединения.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lastRenderedPageBreak/>
        <w:t>- члены СЦДИ из своего состава выбирают председателя СЦДИ на срок полномочий.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компетенция председателя СЦДИ: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организует подготовку и проведение заседаний СЦДИ;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руководит деятельностью СЦДИ, выполняет организационно-распорядительные функции;</w:t>
      </w:r>
    </w:p>
    <w:p w:rsidR="00C819BA" w:rsidRPr="00C819BA" w:rsidRDefault="00C819BA" w:rsidP="00C819BA">
      <w:pPr>
        <w:tabs>
          <w:tab w:val="left" w:pos="-993"/>
        </w:tabs>
        <w:ind w:firstLine="709"/>
        <w:jc w:val="both"/>
        <w:rPr>
          <w:sz w:val="26"/>
          <w:szCs w:val="26"/>
        </w:rPr>
      </w:pPr>
      <w:r w:rsidRPr="00C819BA">
        <w:rPr>
          <w:sz w:val="26"/>
          <w:szCs w:val="26"/>
        </w:rPr>
        <w:t>- непосредственно представляет Объединение в организациях, общественных объединениях.</w:t>
      </w:r>
    </w:p>
    <w:p w:rsidR="00C819BA" w:rsidRPr="00C819BA" w:rsidRDefault="00C819BA" w:rsidP="00C819BA">
      <w:pPr>
        <w:jc w:val="center"/>
        <w:rPr>
          <w:b/>
          <w:sz w:val="26"/>
          <w:szCs w:val="26"/>
        </w:rPr>
      </w:pPr>
      <w:r w:rsidRPr="00C819BA">
        <w:rPr>
          <w:b/>
          <w:sz w:val="26"/>
          <w:szCs w:val="26"/>
        </w:rPr>
        <w:t>6.  Направления деятельности ЦЕНТРА ДЕТСКИХ ИНИЦИАТИВ</w:t>
      </w:r>
    </w:p>
    <w:p w:rsidR="00C819BA" w:rsidRPr="00C819BA" w:rsidRDefault="00C819BA" w:rsidP="00C819BA">
      <w:pPr>
        <w:jc w:val="both"/>
        <w:rPr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819BA">
        <w:rPr>
          <w:rFonts w:eastAsia="TimesNewRomanPSMT"/>
          <w:b/>
          <w:sz w:val="26"/>
          <w:szCs w:val="26"/>
        </w:rPr>
        <w:t xml:space="preserve">- </w:t>
      </w:r>
      <w:r w:rsidRPr="00C819BA">
        <w:rPr>
          <w:rFonts w:eastAsia="TimesNewRomanPSMT"/>
          <w:sz w:val="26"/>
          <w:szCs w:val="26"/>
        </w:rPr>
        <w:t>«Личностное развитие» (творческое развитие, популяризация профессий, популяризация здорового образа жизни среди школьников);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819BA">
        <w:rPr>
          <w:rFonts w:eastAsia="TimesNewRomanPSMT"/>
          <w:sz w:val="26"/>
          <w:szCs w:val="26"/>
        </w:rPr>
        <w:t xml:space="preserve">- «Гражданская активность» (культурное, социальное, событийное </w:t>
      </w:r>
      <w:proofErr w:type="spellStart"/>
      <w:r w:rsidRPr="00C819BA">
        <w:rPr>
          <w:rFonts w:eastAsia="TimesNewRomanPSMT"/>
          <w:sz w:val="26"/>
          <w:szCs w:val="26"/>
        </w:rPr>
        <w:t>волонтерства</w:t>
      </w:r>
      <w:proofErr w:type="spellEnd"/>
      <w:r w:rsidRPr="00C819BA">
        <w:rPr>
          <w:rFonts w:eastAsia="TimesNewRomanPSMT"/>
          <w:sz w:val="26"/>
          <w:szCs w:val="26"/>
        </w:rPr>
        <w:t>, архивно-поисковая работа, изучение истории и краеведения, в рамках данного направления также активно развивается движение юных экологов);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819BA">
        <w:rPr>
          <w:rFonts w:eastAsia="TimesNewRomanPSMT"/>
          <w:sz w:val="26"/>
          <w:szCs w:val="26"/>
        </w:rPr>
        <w:t>- «Информационно-</w:t>
      </w:r>
      <w:proofErr w:type="spellStart"/>
      <w:r w:rsidRPr="00C819BA">
        <w:rPr>
          <w:rFonts w:eastAsia="TimesNewRomanPSMT"/>
          <w:sz w:val="26"/>
          <w:szCs w:val="26"/>
        </w:rPr>
        <w:t>медийное</w:t>
      </w:r>
      <w:proofErr w:type="spellEnd"/>
      <w:r w:rsidRPr="00C819BA">
        <w:rPr>
          <w:rFonts w:eastAsia="TimesNewRomanPSMT"/>
          <w:sz w:val="26"/>
          <w:szCs w:val="26"/>
        </w:rPr>
        <w:t xml:space="preserve"> направление» (освещение деятельности ЦДИ); 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819BA">
        <w:rPr>
          <w:rFonts w:eastAsia="TimesNewRomanPSMT"/>
          <w:sz w:val="26"/>
          <w:szCs w:val="26"/>
        </w:rPr>
        <w:t>-«Военно-патриотическое направление» (ЮНАРМИЯ). Ресурсный цент «Юный Патриот»;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819BA">
        <w:rPr>
          <w:rFonts w:eastAsia="TimesNewRomanPSMT"/>
          <w:sz w:val="26"/>
          <w:szCs w:val="26"/>
        </w:rPr>
        <w:t xml:space="preserve">- ЮИД; 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  <w:r w:rsidRPr="00C819BA">
        <w:rPr>
          <w:rFonts w:eastAsia="TimesNewRomanPSMT"/>
          <w:sz w:val="26"/>
          <w:szCs w:val="26"/>
        </w:rPr>
        <w:t>- РДШ, БОЛЬШАЯ ПЕРЕМЕНА, ОРЛЯТА РОССИИ и др.</w:t>
      </w:r>
    </w:p>
    <w:p w:rsidR="00C819BA" w:rsidRPr="00C819BA" w:rsidRDefault="00C819BA" w:rsidP="00C819B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left="-567" w:firstLine="567"/>
        <w:jc w:val="both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autoSpaceDE w:val="0"/>
        <w:autoSpaceDN w:val="0"/>
        <w:adjustRightInd w:val="0"/>
        <w:ind w:left="-567" w:firstLine="567"/>
        <w:jc w:val="both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spacing w:before="67" w:line="451" w:lineRule="auto"/>
        <w:ind w:right="92"/>
        <w:rPr>
          <w:rFonts w:eastAsia="TimesNewRomanPSMT"/>
          <w:sz w:val="26"/>
          <w:szCs w:val="26"/>
        </w:rPr>
      </w:pPr>
    </w:p>
    <w:p w:rsidR="00C819BA" w:rsidRPr="00C819BA" w:rsidRDefault="00C819BA" w:rsidP="00C819BA">
      <w:pPr>
        <w:spacing w:before="67" w:line="451" w:lineRule="auto"/>
        <w:ind w:right="92"/>
        <w:rPr>
          <w:rFonts w:eastAsia="TimesNewRomanPSMT"/>
          <w:sz w:val="26"/>
          <w:szCs w:val="26"/>
        </w:rPr>
      </w:pPr>
    </w:p>
    <w:sectPr w:rsidR="00C819BA" w:rsidRPr="00C819BA" w:rsidSect="00C819B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3544"/>
    <w:multiLevelType w:val="hybridMultilevel"/>
    <w:tmpl w:val="CB08A37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2" w15:restartNumberingAfterBreak="0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4" w15:restartNumberingAfterBreak="0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7"/>
    <w:rsid w:val="003824F7"/>
    <w:rsid w:val="00917D96"/>
    <w:rsid w:val="00A42820"/>
    <w:rsid w:val="00C819BA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1757"/>
  <w15:chartTrackingRefBased/>
  <w15:docId w15:val="{7B5C4162-3F07-44E9-B5F0-7389E098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19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8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2023-02-01T08:22:00Z</cp:lastPrinted>
  <dcterms:created xsi:type="dcterms:W3CDTF">2023-01-30T10:14:00Z</dcterms:created>
  <dcterms:modified xsi:type="dcterms:W3CDTF">2023-02-01T08:33:00Z</dcterms:modified>
</cp:coreProperties>
</file>