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FA" w:rsidRPr="00A956CB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A956CB">
        <w:rPr>
          <w:rFonts w:ascii="Comic Sans MS" w:hAnsi="Comic Sans MS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-210185</wp:posOffset>
            </wp:positionV>
            <wp:extent cx="2826385" cy="3362325"/>
            <wp:effectExtent l="0" t="0" r="0" b="0"/>
            <wp:wrapSquare wrapText="bothSides"/>
            <wp:docPr id="10" name="Рисунок 10" descr="C:\Documents and Settings\Роман\Мои документы\Мои рисунки\C15-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Роман\Мои документы\Мои рисунки\C15-0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6CB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Инструктаж. Правила поведения во время осенних каникул</w:t>
      </w:r>
    </w:p>
    <w:p w:rsidR="00A956CB" w:rsidRPr="00B259CD" w:rsidRDefault="00A956CB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E43CFA" w:rsidRPr="00BE25A5" w:rsidRDefault="00E43CFA" w:rsidP="00C226D6">
      <w:pPr>
        <w:pStyle w:val="a3"/>
        <w:tabs>
          <w:tab w:val="left" w:pos="3187"/>
        </w:tabs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8A4CE2">
        <w:rPr>
          <w:rFonts w:ascii="Comic Sans MS" w:hAnsi="Comic Sans MS" w:cs="Times New Roman"/>
          <w:b/>
          <w:color w:val="595959" w:themeColor="text1" w:themeTint="A6"/>
          <w:lang w:eastAsia="ru-RU"/>
        </w:rPr>
        <w:t>1</w:t>
      </w:r>
      <w:r w:rsidRPr="00C226D6">
        <w:rPr>
          <w:rFonts w:ascii="Comic Sans MS" w:hAnsi="Comic Sans MS" w:cs="Times New Roman"/>
          <w:b/>
          <w:color w:val="595959" w:themeColor="text1" w:themeTint="A6"/>
          <w:sz w:val="28"/>
          <w:szCs w:val="28"/>
          <w:lang w:eastAsia="ru-RU"/>
        </w:rPr>
        <w:t xml:space="preserve">. </w:t>
      </w: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Соблюдай правила ПДД</w:t>
      </w:r>
      <w:bookmarkStart w:id="0" w:name="_GoBack"/>
      <w:bookmarkEnd w:id="0"/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2. Соблюдай правила пожарной безопасности и обращения с электроприборами 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3. Соблюдай правила поведения в общественных местах 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4. Соблюдай правила личной безопасности на улице.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5. Соблюдай правила безопасности на льду.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6. Соблюдай правила поведения, когда ты один дома.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7. Соблюдай правила безопасности при обращении с животными.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8. Не играй с острыми, колющими и режущими, легковоспламеняющимися и 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  взрывоопасными предметами, огнестрельным</w:t>
      </w:r>
      <w:r w:rsidR="00D97E2B"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</w:t>
      </w: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и </w:t>
      </w:r>
      <w:r w:rsidR="00D97E2B"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холодным</w:t>
      </w: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 оружием, боеприпасами.</w:t>
      </w:r>
    </w:p>
    <w:p w:rsidR="00E43CFA" w:rsidRPr="00BE25A5" w:rsidRDefault="00E43CFA" w:rsidP="00C226D6">
      <w:pPr>
        <w:pStyle w:val="a3"/>
        <w:spacing w:line="276" w:lineRule="auto"/>
        <w:jc w:val="both"/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</w:pP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9. Не употребляй лекарственные препараты б</w:t>
      </w:r>
      <w:r w:rsidR="00D97E2B"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 xml:space="preserve">ез назначения врача, наркотики, </w:t>
      </w:r>
      <w:r w:rsidRPr="00BE25A5">
        <w:rPr>
          <w:rFonts w:ascii="Comic Sans MS" w:hAnsi="Comic Sans MS" w:cs="Times New Roman"/>
          <w:b/>
          <w:color w:val="595959" w:themeColor="text1" w:themeTint="A6"/>
          <w:sz w:val="24"/>
          <w:szCs w:val="24"/>
          <w:lang w:eastAsia="ru-RU"/>
        </w:rPr>
        <w:t>спиртные напитки, не кури и не нюхай токсические вещества.</w:t>
      </w:r>
    </w:p>
    <w:p w:rsidR="00A956CB" w:rsidRDefault="00A956CB" w:rsidP="00BE25A5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E43CFA" w:rsidRDefault="00E43CFA" w:rsidP="00BE25A5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124E41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дорожного движения</w:t>
      </w:r>
    </w:p>
    <w:p w:rsidR="00A956CB" w:rsidRPr="00124E41" w:rsidRDefault="00A956CB" w:rsidP="00BE25A5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Проходи по тротуару только с правой стороны. Если нет тротуара, иди     по левому краю дороги, навстречу движению транспорта.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Дорогу переходи в том месте, где указана пешеходная дорожка </w:t>
            </w:r>
            <w:proofErr w:type="gramStart"/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или  установлен</w:t>
            </w:r>
            <w:proofErr w:type="gramEnd"/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светофор. Дорогу переходи на зелёный свет.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Когда переходишь дорогу, смотри сначала налево, потом на право.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Если нет светофора, переходи дорогу на перекрёстке. Пересекать улицу надо прямо, а не наискось.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Не переходи дорогу перед близко идущим транспортом.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На проезжей части игры строго запрещены.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Не выезжай на проезжую часть на велосипеде.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A956CB" w:rsidRDefault="00A956CB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A956CB" w:rsidRDefault="00A956CB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A956CB" w:rsidRDefault="00A956CB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lastRenderedPageBreak/>
        <w:t>Правила поведения в общественных местах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rPr>
          <w:trHeight w:val="1286"/>
        </w:trPr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На улице громко разговаривать, кричать, смеяться неприлично.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Нельзя сорить на улице: грызть семечки, бросать бумажки, конфетные</w:t>
            </w:r>
            <w:r w:rsidR="00A956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обёртки, огрызки от яблок.</w:t>
            </w:r>
          </w:p>
          <w:p w:rsidR="00E43CFA" w:rsidRPr="00124E41" w:rsidRDefault="00E43CFA" w:rsidP="00A956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Во время посещения кинотеатра не надо шуметь, бегать, </w:t>
            </w:r>
            <w:proofErr w:type="gramStart"/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затевать  игры</w:t>
            </w:r>
            <w:proofErr w:type="gramEnd"/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Во время просмотра кинофильма неприлично мешать зрителям, хлопать стульями, свистеть, топать.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При входе в зал и при выходе не надо спешить, толкаться.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Будьте вежливы.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личной безопасности на улице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Tr="00154E55"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Если на улице кто-то идёт и бежит за тобой, а до дома далеко, беги в ближайшее людное место: к магазину, автобусной остановке.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Если незнакомые взрослые пытаются увести тебя силой, 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сопротивляйся, кричи, зови на помощь: “Помогите! Меня уводит незнакомый человек!”</w:t>
            </w:r>
          </w:p>
          <w:p w:rsidR="00E43CFA" w:rsidRPr="00124E41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Не соглашай ни на какие предложения незнакомых взрослых.</w:t>
            </w:r>
            <w:r w:rsidRPr="00124E41"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Никуда не ходи с незнакомыми</w:t>
            </w:r>
            <w:r w:rsidR="00A956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взрослыми и не садись с ними в 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машину.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Никогда не хвастайся тем, что у твоих взрослых много денег.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Не приглашай домой незнакомых ребят, если дома нет никого из взрослых.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Не играй с наступлением темноты.</w:t>
            </w:r>
          </w:p>
        </w:tc>
      </w:tr>
    </w:tbl>
    <w:p w:rsidR="00E43CFA" w:rsidRPr="00B52856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B52856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пожарной безопасности и обращения с электроприборами</w:t>
      </w:r>
    </w:p>
    <w:tbl>
      <w:tblPr>
        <w:tblStyle w:val="a5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43CFA" w:rsidRPr="00124E41" w:rsidTr="00154E55"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124E41">
              <w:rPr>
                <w:rFonts w:ascii="Comic Sans MS" w:hAnsi="Comic Sans MS" w:cs="Times New Roman"/>
                <w:b/>
                <w:color w:val="C00000"/>
                <w:sz w:val="28"/>
                <w:szCs w:val="28"/>
                <w:lang w:eastAsia="ru-RU"/>
              </w:rPr>
              <w:t>Запрещается:</w:t>
            </w:r>
            <w:r w:rsidRPr="00124E41">
              <w:rPr>
                <w:rFonts w:ascii="Comic Sans MS" w:hAnsi="Comic Sans MS" w:cs="Times New Roman"/>
                <w:b/>
                <w:color w:val="C00000"/>
                <w:sz w:val="28"/>
                <w:szCs w:val="28"/>
                <w:lang w:eastAsia="ru-RU"/>
              </w:rPr>
              <w:tab/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Бросать горящие спички, окурки в помещениях.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Небрежно, беспечно обращаться огнём.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Выбрасывать горящую золу вблизи строений.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Оставлять открытыми двери печей, каминов.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Включать в одну розетку большое количество потребителей тока.</w:t>
            </w:r>
          </w:p>
          <w:p w:rsidR="00E43CFA" w:rsidRPr="00124E41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Использовать неисправную аппаратуру и приборы.</w:t>
            </w:r>
            <w:r w:rsidRPr="00124E41"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07" w:type="dxa"/>
          </w:tcPr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Пользоваться повреждёнными розетками. Пользоваться 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электрическими утюгами, плитками, чайниками без подставок из несгораемых материалов.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Оставлять без присмотра топящиеся печи.</w:t>
            </w:r>
          </w:p>
          <w:p w:rsidR="00E43CFA" w:rsidRPr="00124E41" w:rsidRDefault="00E43CFA" w:rsidP="00154E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Ковырять в розетке ни пальцем, ни другими предметами.</w:t>
            </w:r>
          </w:p>
          <w:p w:rsidR="00E43CFA" w:rsidRPr="00124E41" w:rsidRDefault="00E43CFA" w:rsidP="00154E55">
            <w:pPr>
              <w:pStyle w:val="a3"/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Самим чинить и разбирать электроприборы.</w:t>
            </w:r>
            <w:r w:rsidRPr="00124E41"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E25A5" w:rsidRPr="00124E41" w:rsidRDefault="00E43CFA" w:rsidP="00E43CFA">
      <w:pPr>
        <w:pStyle w:val="a3"/>
        <w:tabs>
          <w:tab w:val="left" w:pos="4954"/>
          <w:tab w:val="center" w:pos="7699"/>
        </w:tabs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124E41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ab/>
      </w:r>
      <w:r w:rsidRPr="00124E41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ab/>
      </w:r>
    </w:p>
    <w:p w:rsidR="00E43CFA" w:rsidRPr="008A4CE2" w:rsidRDefault="00E43CFA" w:rsidP="00BE25A5">
      <w:pPr>
        <w:pStyle w:val="a3"/>
        <w:tabs>
          <w:tab w:val="left" w:pos="4954"/>
          <w:tab w:val="center" w:pos="7699"/>
        </w:tabs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поведения, когда ты один дома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1. Открывать дверь можно только хорошо знакомому человеку.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2. Не оставляй ключ от квартиры в “надежном месте”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3. Не вешай ключ на шнурке себе на шею.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Если ты потерял ключ – немедленно сообщи об этом родителям.</w:t>
      </w:r>
    </w:p>
    <w:p w:rsidR="00E43CFA" w:rsidRPr="00A046D1" w:rsidRDefault="00E43CFA" w:rsidP="00E43CF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3CFA" w:rsidRPr="008A4CE2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безопасности на льду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1. Прежде чем двигаться по льду, надо убедиться в его прочности, проверенной взрослыми людьми.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2. Идти следует по уже проложенной тропе.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3. Не следует спускаться на лыжах и санках в незнакомом месте с обрывом.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E43CFA" w:rsidRPr="00BE25A5" w:rsidRDefault="00E43CFA" w:rsidP="00E43C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25A5">
        <w:rPr>
          <w:rFonts w:ascii="Times New Roman" w:hAnsi="Times New Roman" w:cs="Times New Roman"/>
          <w:sz w:val="28"/>
          <w:szCs w:val="28"/>
          <w:lang w:eastAsia="ru-RU"/>
        </w:rPr>
        <w:t>5. Не забывай осенью и весной лёд тонок.</w:t>
      </w:r>
    </w:p>
    <w:p w:rsidR="00E43CFA" w:rsidRDefault="00E43CFA" w:rsidP="00E43CFA">
      <w:pPr>
        <w:pStyle w:val="a3"/>
        <w:jc w:val="center"/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 xml:space="preserve">                           </w:t>
      </w:r>
      <w:r w:rsidRPr="008A4CE2">
        <w:rPr>
          <w:rFonts w:ascii="Comic Sans MS" w:hAnsi="Comic Sans MS" w:cs="Times New Roman"/>
          <w:b/>
          <w:color w:val="365F91" w:themeColor="accent1" w:themeShade="BF"/>
          <w:sz w:val="28"/>
          <w:szCs w:val="28"/>
          <w:lang w:eastAsia="ru-RU"/>
        </w:rPr>
        <w:t>Правила безопасности при общении с животными</w:t>
      </w:r>
    </w:p>
    <w:tbl>
      <w:tblPr>
        <w:tblStyle w:val="a5"/>
        <w:tblpPr w:leftFromText="180" w:rightFromText="180" w:vertAnchor="text" w:horzAnchor="page" w:tblpX="4438" w:tblpY="167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1055"/>
      </w:tblGrid>
      <w:tr w:rsidR="00C226D6" w:rsidRPr="00C226D6" w:rsidTr="00124E41">
        <w:trPr>
          <w:trHeight w:val="3393"/>
        </w:trPr>
        <w:tc>
          <w:tcPr>
            <w:tcW w:w="11055" w:type="dxa"/>
          </w:tcPr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Не надо считать любое помахивание хвостом проявлением дружелюбия. Иногда это может говорить</w:t>
            </w:r>
            <w:r w:rsidR="007D2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совершенно 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недружелюбном настрое.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Не стоит </w:t>
            </w:r>
            <w:r w:rsidR="007D2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пристально 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смотреть в глаза собаке   и   улыбаться. В переводе с “собачьего” это значит </w:t>
            </w:r>
            <w:r w:rsidR="007D2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«показывать зубы»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или говорить, что вы сильнее.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Нельзя показывать свой страх. Собака может почувствовать это и повести себя агрессивно.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Нельзя убегать от собаки. Этим вы приглашаете собаку поохотиться за убегающей дичью.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Не кормите чужих собак и не трогайте собаку во время еды или сна</w:t>
            </w:r>
            <w:r w:rsidR="007D2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Избегайте приближаться к большим собакам охранных пород.  Некоторые из них выучены бросаться</w:t>
            </w:r>
            <w:r w:rsidR="007D2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людей, приближающихся на определённое расстояние.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Не делайте резких движений, обращаясь с собакой или хозяином собаки. Она может подумать, что</w:t>
            </w:r>
            <w:r w:rsidR="007D2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ему угрожаете.</w:t>
            </w:r>
          </w:p>
          <w:p w:rsidR="00C226D6" w:rsidRPr="00124E41" w:rsidRDefault="00C226D6" w:rsidP="00124E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E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Животные могут распространять такие болезни, как бешенство, лишай, чума, тиф и др.</w:t>
            </w:r>
            <w:r w:rsidRPr="00124E41">
              <w:rPr>
                <w:rFonts w:ascii="Comic Sans MS" w:hAnsi="Comic Sans MS" w:cs="Times New Roman"/>
                <w:b/>
                <w:color w:val="365F91" w:themeColor="accent1" w:themeShade="B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43CFA" w:rsidRPr="00C226D6" w:rsidRDefault="00C226D6" w:rsidP="00C226D6">
      <w:pPr>
        <w:pStyle w:val="a3"/>
        <w:jc w:val="center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 w:rsidRPr="00C226D6">
        <w:rPr>
          <w:rFonts w:ascii="Comic Sans MS" w:hAnsi="Comic Sans MS" w:cs="Times New Roman"/>
          <w:b/>
          <w:noProof/>
          <w:color w:val="365F91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 wp14:anchorId="4F856255" wp14:editId="4B1A3EA7">
            <wp:simplePos x="0" y="0"/>
            <wp:positionH relativeFrom="column">
              <wp:posOffset>76200</wp:posOffset>
            </wp:positionH>
            <wp:positionV relativeFrom="paragraph">
              <wp:posOffset>219710</wp:posOffset>
            </wp:positionV>
            <wp:extent cx="2076450" cy="2024380"/>
            <wp:effectExtent l="0" t="0" r="0" b="0"/>
            <wp:wrapTight wrapText="bothSides">
              <wp:wrapPolygon edited="0">
                <wp:start x="0" y="0"/>
                <wp:lineTo x="0" y="21343"/>
                <wp:lineTo x="21402" y="21343"/>
                <wp:lineTo x="21402" y="0"/>
                <wp:lineTo x="0" y="0"/>
              </wp:wrapPolygon>
            </wp:wrapTight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CFA" w:rsidRPr="00C226D6">
        <w:rPr>
          <w:rFonts w:ascii="Comic Sans MS" w:hAnsi="Comic Sans MS" w:cs="Times New Roman"/>
          <w:b/>
          <w:color w:val="365F91" w:themeColor="accent1" w:themeShade="BF"/>
          <w:sz w:val="24"/>
          <w:szCs w:val="24"/>
          <w:lang w:eastAsia="ru-RU"/>
        </w:rPr>
        <w:br w:type="textWrapping" w:clear="all"/>
      </w:r>
    </w:p>
    <w:sectPr w:rsidR="00E43CFA" w:rsidRPr="00C226D6" w:rsidSect="00C95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3CFA"/>
    <w:rsid w:val="00124E41"/>
    <w:rsid w:val="00444162"/>
    <w:rsid w:val="007D27E8"/>
    <w:rsid w:val="00A956CB"/>
    <w:rsid w:val="00BE25A5"/>
    <w:rsid w:val="00C226D6"/>
    <w:rsid w:val="00D97E2B"/>
    <w:rsid w:val="00E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2A344-CB7E-4858-87D9-F2AFC9F7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C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4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3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2015-10-28T11:09:00Z</cp:lastPrinted>
  <dcterms:created xsi:type="dcterms:W3CDTF">2014-01-31T21:03:00Z</dcterms:created>
  <dcterms:modified xsi:type="dcterms:W3CDTF">2015-10-28T11:09:00Z</dcterms:modified>
</cp:coreProperties>
</file>